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3"/>
        <w:gridCol w:w="81"/>
      </w:tblGrid>
      <w:tr w:rsidR="00E85247" w:rsidRPr="00E85247" w:rsidTr="004265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4E92" w:rsidRPr="00E85247" w:rsidRDefault="00B44E92" w:rsidP="008D2D9A">
            <w:pPr>
              <w:spacing w:after="0" w:line="240" w:lineRule="auto"/>
              <w:ind w:left="180" w:right="180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8524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Творч</w:t>
            </w:r>
            <w:r w:rsidR="000F1852" w:rsidRPr="00E8524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еский проект "Книга и </w:t>
            </w:r>
            <w:r w:rsidR="0047187D" w:rsidRPr="00E8524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я,</w:t>
            </w:r>
            <w:r w:rsidR="000F1852" w:rsidRPr="00E8524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лучшие друзья</w:t>
            </w:r>
            <w:r w:rsidRPr="00E8524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"</w:t>
            </w:r>
          </w:p>
        </w:tc>
        <w:tc>
          <w:tcPr>
            <w:tcW w:w="0" w:type="auto"/>
            <w:vAlign w:val="center"/>
            <w:hideMark/>
          </w:tcPr>
          <w:p w:rsidR="00B44E92" w:rsidRPr="00E85247" w:rsidRDefault="00B44E92" w:rsidP="008D2D9A">
            <w:pPr>
              <w:spacing w:after="0" w:line="240" w:lineRule="auto"/>
              <w:ind w:left="180" w:right="180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B44E92" w:rsidRPr="00E85247" w:rsidRDefault="00B44E92" w:rsidP="008D2D9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  чего</w:t>
      </w:r>
      <w:proofErr w:type="gramEnd"/>
      <w:r w:rsidRPr="00E8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нужны  нам  сказки? </w:t>
      </w:r>
      <w:r w:rsidRPr="00E8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нужны нам сказки?</w:t>
      </w:r>
    </w:p>
    <w:p w:rsidR="00B44E92" w:rsidRPr="00E85247" w:rsidRDefault="00B44E92" w:rsidP="008D2D9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них ищет человек?</w:t>
      </w: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быть, добро и ласку.</w:t>
      </w: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быть, вчерашний снег.</w:t>
      </w: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сказке радость побеждает,</w:t>
      </w: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учит нас любить…</w:t>
      </w:r>
    </w:p>
    <w:p w:rsidR="00B44E92" w:rsidRPr="00E85247" w:rsidRDefault="00B44E92" w:rsidP="008D2D9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="00426553" w:rsidRPr="00E852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ктуальность прое</w:t>
      </w:r>
      <w:r w:rsidR="0047187D" w:rsidRPr="00E852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</w:t>
      </w:r>
      <w:r w:rsidR="00426553" w:rsidRPr="00E852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та</w:t>
      </w:r>
      <w:r w:rsidRPr="00E852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E91701" w:rsidRPr="00E85247" w:rsidRDefault="00B44E92" w:rsidP="00E852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перестали читать. Телевизор, видео, компьютер поглощают ребенка, завоевывая заповедные уголки его сознания и души. Развитие речи становится все более актуальной проблемой в нашем обществе</w:t>
      </w:r>
      <w:r w:rsidR="0047187D"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ошкольный возраст — возраст сказки. Именно в этом возрасте ребёнок проявляет сильную тягу ко всему сказочному, необычному, чудесному</w:t>
      </w:r>
      <w:r w:rsidR="008D2D9A"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сказки расширяют словарный запас малыша, помогают правильно строить диалог, развивать связную логическую речь, развитие связной речи является центральной задачей речевого воспитания детей</w:t>
      </w:r>
    </w:p>
    <w:p w:rsidR="00B44E92" w:rsidRPr="00E85247" w:rsidRDefault="00426553" w:rsidP="00E852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="00B44E92" w:rsidRPr="00E8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  </w:t>
      </w:r>
    </w:p>
    <w:p w:rsidR="00B44E92" w:rsidRPr="00E85247" w:rsidRDefault="00B44E92" w:rsidP="00E8524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детей о прочитанных сказках,</w:t>
      </w:r>
    </w:p>
    <w:p w:rsidR="00B44E92" w:rsidRPr="00E85247" w:rsidRDefault="00B44E92" w:rsidP="00E8524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любовь к русским </w:t>
      </w:r>
      <w:proofErr w:type="gramStart"/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народным  и</w:t>
      </w:r>
      <w:proofErr w:type="gramEnd"/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авторским сказкам и их героям.</w:t>
      </w:r>
    </w:p>
    <w:p w:rsidR="00B44E92" w:rsidRPr="00E85247" w:rsidRDefault="00426553" w:rsidP="00E852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</w:t>
      </w:r>
      <w:r w:rsidR="00B44E92" w:rsidRPr="00E8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44E92" w:rsidRPr="00E85247" w:rsidRDefault="00B44E92" w:rsidP="00E8524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детей, способствующие освоению сказок;</w:t>
      </w:r>
    </w:p>
    <w:p w:rsidR="00B44E92" w:rsidRPr="00E85247" w:rsidRDefault="00B44E92" w:rsidP="00E8524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 расширить знания детей о сказках;</w:t>
      </w:r>
    </w:p>
    <w:p w:rsidR="00B44E92" w:rsidRPr="00E85247" w:rsidRDefault="00B44E92" w:rsidP="00E8524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навыки, коммуникативные умения;</w:t>
      </w:r>
    </w:p>
    <w:p w:rsidR="00B44E92" w:rsidRPr="00E85247" w:rsidRDefault="00B44E92" w:rsidP="00E8524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поддержанию традиции </w:t>
      </w:r>
      <w:proofErr w:type="gramStart"/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  чтения</w:t>
      </w:r>
      <w:proofErr w:type="gramEnd"/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E92" w:rsidRPr="00E85247" w:rsidRDefault="00B44E92" w:rsidP="00E8524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вовлекать детей, родителей   в совместную деятельность по знакомству со сказками, показать ценность и значимость совместного творчества детей и родителей;</w:t>
      </w:r>
    </w:p>
    <w:p w:rsidR="00B44E92" w:rsidRPr="00E85247" w:rsidRDefault="00B44E92" w:rsidP="00E8524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атмосферу эмоционального комфорта, взаимопонимания и поддержки.</w:t>
      </w:r>
    </w:p>
    <w:p w:rsidR="00B44E92" w:rsidRPr="00E85247" w:rsidRDefault="00426553" w:rsidP="00E852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</w:t>
      </w:r>
      <w:r w:rsidR="00B44E92" w:rsidRPr="00E8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44E92"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творческий</w:t>
      </w:r>
    </w:p>
    <w:p w:rsidR="00B44E92" w:rsidRPr="00E85247" w:rsidRDefault="00426553" w:rsidP="00E852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 проекта</w:t>
      </w:r>
      <w:r w:rsidR="00B44E92" w:rsidRPr="00E8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44E92"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 (с 15.01</w:t>
      </w:r>
      <w:r w:rsid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.2018г. по 31.01.2018 г.)</w:t>
      </w:r>
      <w:r w:rsidR="00B44E92"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4E92" w:rsidRPr="00E8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4E92" w:rsidRDefault="00B44E92" w:rsidP="00E852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8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  </w:t>
      </w:r>
      <w:r w:rsidR="008D2D9A" w:rsidRPr="00E8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proofErr w:type="gramEnd"/>
      <w:r w:rsidR="008D2D9A" w:rsidRPr="00E8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85247" w:rsidRPr="00E85247" w:rsidRDefault="00E85247" w:rsidP="00E852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E92" w:rsidRPr="00E85247" w:rsidRDefault="00B44E92" w:rsidP="00E852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этап. Подготовительно-информационный:</w:t>
      </w:r>
    </w:p>
    <w:p w:rsidR="00B44E92" w:rsidRPr="00E85247" w:rsidRDefault="008D2D9A" w:rsidP="00E852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4E92"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детей и родителей к теме проекта.</w:t>
      </w:r>
    </w:p>
    <w:p w:rsidR="00E91701" w:rsidRPr="00E85247" w:rsidRDefault="008D2D9A" w:rsidP="00E852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44E92"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Подборка методической, справочной, художественной литературы, пословиц, поговорок. </w:t>
      </w:r>
      <w:r w:rsidR="00B44E92" w:rsidRPr="00E8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7187D" w:rsidRPr="00E85247" w:rsidRDefault="0047187D" w:rsidP="00E852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E92" w:rsidRPr="00E85247" w:rsidRDefault="00B44E92" w:rsidP="00E85247">
      <w:pPr>
        <w:spacing w:after="100" w:line="240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E85247">
        <w:rPr>
          <w:rFonts w:ascii="Times New Roman" w:eastAsia="Times New Roman" w:hAnsi="Times New Roman" w:cs="Times New Roman"/>
          <w:b/>
          <w:sz w:val="28"/>
          <w:szCs w:val="28"/>
        </w:rPr>
        <w:t>2 этап</w:t>
      </w:r>
      <w:r w:rsidR="00426553" w:rsidRPr="00E8524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26553" w:rsidRPr="00E8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Практический</w:t>
      </w:r>
      <w:r w:rsidR="0047187D" w:rsidRPr="00E8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6553" w:rsidRPr="00E8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познавательный:</w:t>
      </w:r>
    </w:p>
    <w:p w:rsidR="00B44E92" w:rsidRPr="00E85247" w:rsidRDefault="00B44E92" w:rsidP="00E85247">
      <w:pPr>
        <w:spacing w:after="0" w:line="240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E8524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F1852"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беседа</w:t>
      </w: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52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«Сказки - добрые друзья»</w:t>
      </w: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«Мои любимые сказки».</w:t>
      </w:r>
    </w:p>
    <w:p w:rsidR="00B44E92" w:rsidRPr="00E85247" w:rsidRDefault="0047187D" w:rsidP="00E85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47">
        <w:rPr>
          <w:rFonts w:ascii="Times New Roman" w:eastAsia="Times New Roman" w:hAnsi="Times New Roman" w:cs="Times New Roman"/>
          <w:sz w:val="28"/>
          <w:szCs w:val="28"/>
        </w:rPr>
        <w:t xml:space="preserve">2. Театрализация прочитанных рассказов. </w:t>
      </w:r>
      <w:r w:rsidR="00B44E92" w:rsidRPr="00E85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4E92" w:rsidRPr="00E85247" w:rsidRDefault="00B44E92" w:rsidP="00E85247">
      <w:pPr>
        <w:spacing w:after="0" w:line="240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E85247">
        <w:rPr>
          <w:rFonts w:ascii="Times New Roman" w:eastAsia="Times New Roman" w:hAnsi="Times New Roman" w:cs="Times New Roman"/>
          <w:sz w:val="28"/>
          <w:szCs w:val="28"/>
        </w:rPr>
        <w:t xml:space="preserve">3. Настольные игры: </w:t>
      </w:r>
      <w:r w:rsidR="00E85247">
        <w:rPr>
          <w:rFonts w:ascii="Times New Roman" w:eastAsia="Times New Roman" w:hAnsi="Times New Roman" w:cs="Times New Roman"/>
          <w:sz w:val="28"/>
          <w:szCs w:val="28"/>
        </w:rPr>
        <w:t>Пазл «Снежная королева», «</w:t>
      </w:r>
      <w:r w:rsidR="0047187D" w:rsidRPr="00E85247">
        <w:rPr>
          <w:rFonts w:ascii="Times New Roman" w:eastAsia="Times New Roman" w:hAnsi="Times New Roman" w:cs="Times New Roman"/>
          <w:sz w:val="28"/>
          <w:szCs w:val="28"/>
        </w:rPr>
        <w:t>Холодное сердце».</w:t>
      </w:r>
    </w:p>
    <w:p w:rsidR="00B44E92" w:rsidRPr="00E85247" w:rsidRDefault="00B44E92" w:rsidP="00E85247">
      <w:pPr>
        <w:spacing w:after="0" w:line="240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E85247">
        <w:rPr>
          <w:rFonts w:ascii="Times New Roman" w:eastAsia="Times New Roman" w:hAnsi="Times New Roman" w:cs="Times New Roman"/>
          <w:sz w:val="28"/>
          <w:szCs w:val="28"/>
        </w:rPr>
        <w:t>4. Художес</w:t>
      </w:r>
      <w:r w:rsidR="00E85247">
        <w:rPr>
          <w:rFonts w:ascii="Times New Roman" w:eastAsia="Times New Roman" w:hAnsi="Times New Roman" w:cs="Times New Roman"/>
          <w:sz w:val="28"/>
          <w:szCs w:val="28"/>
        </w:rPr>
        <w:t>твенное творчество (рисование) </w:t>
      </w:r>
      <w:r w:rsidR="00C46E7D" w:rsidRPr="00E85247">
        <w:rPr>
          <w:rFonts w:ascii="Times New Roman" w:eastAsia="Times New Roman" w:hAnsi="Times New Roman" w:cs="Times New Roman"/>
          <w:sz w:val="28"/>
          <w:szCs w:val="28"/>
        </w:rPr>
        <w:t>«Домик лубяной»</w:t>
      </w:r>
    </w:p>
    <w:p w:rsidR="00B44E92" w:rsidRPr="00E85247" w:rsidRDefault="00B44E92" w:rsidP="00E85247">
      <w:pPr>
        <w:spacing w:after="0" w:line="240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E85247">
        <w:rPr>
          <w:rFonts w:ascii="Times New Roman" w:eastAsia="Times New Roman" w:hAnsi="Times New Roman" w:cs="Times New Roman"/>
          <w:sz w:val="28"/>
          <w:szCs w:val="28"/>
        </w:rPr>
        <w:t>5.</w:t>
      </w:r>
      <w:r w:rsidR="00E85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247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Художественное творчество (аппликация) </w:t>
      </w:r>
      <w:r w:rsidR="00C46E7D" w:rsidRPr="00E85247">
        <w:rPr>
          <w:rFonts w:ascii="Times New Roman" w:eastAsia="Times New Roman" w:hAnsi="Times New Roman" w:cs="Times New Roman"/>
          <w:sz w:val="28"/>
          <w:szCs w:val="28"/>
        </w:rPr>
        <w:t>«Зимняя ночь»</w:t>
      </w:r>
    </w:p>
    <w:p w:rsidR="00B44E92" w:rsidRPr="00E85247" w:rsidRDefault="00B44E92" w:rsidP="00E85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47">
        <w:rPr>
          <w:rFonts w:ascii="Times New Roman" w:eastAsia="Times New Roman" w:hAnsi="Times New Roman" w:cs="Times New Roman"/>
          <w:sz w:val="28"/>
          <w:szCs w:val="28"/>
        </w:rPr>
        <w:t xml:space="preserve">7. Художественное творчество (лепка) </w:t>
      </w:r>
      <w:r w:rsidR="00C46E7D" w:rsidRPr="00E85247">
        <w:rPr>
          <w:rFonts w:ascii="Times New Roman" w:eastAsia="Times New Roman" w:hAnsi="Times New Roman" w:cs="Times New Roman"/>
          <w:sz w:val="28"/>
          <w:szCs w:val="28"/>
        </w:rPr>
        <w:t>«Зайчики»</w:t>
      </w:r>
    </w:p>
    <w:p w:rsidR="00B44E92" w:rsidRPr="00E85247" w:rsidRDefault="00E85247" w:rsidP="00E85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</w:t>
      </w:r>
      <w:r w:rsidR="00B44E92" w:rsidRPr="00E85247">
        <w:rPr>
          <w:rFonts w:ascii="Times New Roman" w:eastAsia="Times New Roman" w:hAnsi="Times New Roman" w:cs="Times New Roman"/>
          <w:sz w:val="28"/>
          <w:szCs w:val="28"/>
        </w:rPr>
        <w:t xml:space="preserve">Коммуникация: </w:t>
      </w:r>
      <w:r w:rsidR="00B44E92"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«Рассказ о прочитанной сказке дома»</w:t>
      </w:r>
      <w:r w:rsidR="00C46E7D"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E92"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(ежедневно)</w:t>
      </w:r>
      <w:r w:rsidR="00980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32569" w:rsidRPr="00E85247">
        <w:rPr>
          <w:rFonts w:ascii="Times New Roman" w:eastAsia="Times New Roman" w:hAnsi="Times New Roman" w:cs="Times New Roman"/>
          <w:sz w:val="28"/>
          <w:szCs w:val="28"/>
        </w:rPr>
        <w:t>(Приложение 1,2,3,4.)</w:t>
      </w:r>
    </w:p>
    <w:p w:rsidR="00832569" w:rsidRPr="00E85247" w:rsidRDefault="00832569" w:rsidP="00E85247">
      <w:pPr>
        <w:spacing w:after="0" w:line="240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E85247">
        <w:rPr>
          <w:rFonts w:ascii="Times New Roman" w:eastAsia="Times New Roman" w:hAnsi="Times New Roman" w:cs="Times New Roman"/>
          <w:sz w:val="28"/>
          <w:szCs w:val="28"/>
        </w:rPr>
        <w:t>9.  Дидактическая игра:</w:t>
      </w:r>
      <w:r w:rsidR="00E85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247">
        <w:rPr>
          <w:rFonts w:ascii="Times New Roman" w:eastAsia="Times New Roman" w:hAnsi="Times New Roman" w:cs="Times New Roman"/>
          <w:sz w:val="28"/>
          <w:szCs w:val="28"/>
        </w:rPr>
        <w:t>«Доктор для книг»</w:t>
      </w:r>
      <w:r w:rsidR="00E8524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8524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5.)</w:t>
      </w:r>
    </w:p>
    <w:p w:rsidR="00B44E92" w:rsidRPr="00E85247" w:rsidRDefault="00426553" w:rsidP="00E852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44E92" w:rsidRPr="00E8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этап. </w:t>
      </w:r>
    </w:p>
    <w:p w:rsidR="00B44E92" w:rsidRPr="00E85247" w:rsidRDefault="00426553" w:rsidP="00E852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852"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по сказкам</w:t>
      </w:r>
    </w:p>
    <w:p w:rsidR="00B44E92" w:rsidRPr="00E85247" w:rsidRDefault="0033462D" w:rsidP="00E852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6553"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87D"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мини – библиотеки «Зимняя сказка»</w:t>
      </w:r>
      <w:r w:rsidR="00426553"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E92" w:rsidRPr="00E85247" w:rsidRDefault="0033462D" w:rsidP="00E852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6553"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87D"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="000F1852"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«Книга и я</w:t>
      </w:r>
      <w:r w:rsidR="0047187D"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1852"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друзья</w:t>
      </w:r>
      <w:r w:rsidR="00B44E92"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2569"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6.)</w:t>
      </w:r>
    </w:p>
    <w:p w:rsidR="0033462D" w:rsidRPr="00E85247" w:rsidRDefault="0033462D" w:rsidP="00E852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Театрализованное развлечение «Добрая сказка»</w:t>
      </w:r>
    </w:p>
    <w:p w:rsidR="008D2D9A" w:rsidRPr="00E85247" w:rsidRDefault="008D2D9A" w:rsidP="00E85247">
      <w:pPr>
        <w:spacing w:after="0" w:line="240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E85247">
        <w:rPr>
          <w:rFonts w:ascii="Times New Roman" w:eastAsia="Times New Roman" w:hAnsi="Times New Roman" w:cs="Times New Roman"/>
          <w:b/>
          <w:sz w:val="28"/>
          <w:szCs w:val="28"/>
        </w:rPr>
        <w:t>Предполагаемые итоги реализации проекта:</w:t>
      </w:r>
    </w:p>
    <w:p w:rsidR="00426553" w:rsidRPr="00E85247" w:rsidRDefault="00426553" w:rsidP="00E852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44E92"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роявлять любовь к</w:t>
      </w:r>
      <w:r w:rsidR="008D2D9A"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зимним </w:t>
      </w:r>
      <w:r w:rsidR="00B44E92"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сказкам и </w:t>
      </w:r>
      <w:proofErr w:type="gramStart"/>
      <w:r w:rsidR="00B44E92"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театральной  деятельности</w:t>
      </w:r>
      <w:proofErr w:type="gramEnd"/>
      <w:r w:rsidR="00B44E92"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B44E92" w:rsidRPr="00E85247" w:rsidRDefault="00426553" w:rsidP="00E852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B44E92"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и называть прочитанные сказочные произведения, их авто</w:t>
      </w:r>
      <w:r w:rsidR="0047187D"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тексты, персонажей, мораль</w:t>
      </w:r>
      <w:r w:rsidR="00B44E92"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553" w:rsidRDefault="00426553" w:rsidP="00E852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B44E92"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меть </w:t>
      </w: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слышать сказку, а затем пересказать её.</w:t>
      </w:r>
    </w:p>
    <w:p w:rsidR="00E85247" w:rsidRPr="00E85247" w:rsidRDefault="00E85247" w:rsidP="00E852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E92" w:rsidRPr="00E85247" w:rsidRDefault="00426553" w:rsidP="00E852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Используемая литература</w:t>
      </w:r>
      <w:r w:rsidR="00B44E92" w:rsidRPr="00E852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B44E92" w:rsidRPr="00E85247" w:rsidRDefault="00B44E92" w:rsidP="00E85247">
      <w:pPr>
        <w:numPr>
          <w:ilvl w:val="0"/>
          <w:numId w:val="5"/>
        </w:numPr>
        <w:shd w:val="clear" w:color="auto" w:fill="FFFFFF" w:themeFill="background1"/>
        <w:spacing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Дерягина Л.Б. Театральная деятельность в ДОУ.</w:t>
      </w:r>
      <w:r w:rsidR="0047187D"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етство-Пресс, 2014 г.</w:t>
      </w:r>
    </w:p>
    <w:p w:rsidR="00B44E92" w:rsidRPr="00E85247" w:rsidRDefault="00B44E92" w:rsidP="00E85247">
      <w:pPr>
        <w:numPr>
          <w:ilvl w:val="0"/>
          <w:numId w:val="5"/>
        </w:numPr>
        <w:shd w:val="clear" w:color="auto" w:fill="FFFFFF" w:themeFill="background1"/>
        <w:spacing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образовательная программа дошкольного образования «ОткрытиЯ» под редакцией Е.Г. Юдиной, Москва 2013г.</w:t>
      </w:r>
    </w:p>
    <w:p w:rsidR="00B44E92" w:rsidRPr="00E85247" w:rsidRDefault="00B44E92" w:rsidP="00E85247">
      <w:pPr>
        <w:numPr>
          <w:ilvl w:val="0"/>
          <w:numId w:val="5"/>
        </w:numPr>
        <w:shd w:val="clear" w:color="auto" w:fill="FFFFFF" w:themeFill="background1"/>
        <w:spacing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в детском саду: </w:t>
      </w:r>
      <w:r w:rsidR="0047187D"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и педагогическая практика</w:t>
      </w: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редакцией Полянской Л.И., Школьная пресса, 2010 г</w:t>
      </w:r>
    </w:p>
    <w:p w:rsidR="00B44E92" w:rsidRPr="00E85247" w:rsidRDefault="00B44E92" w:rsidP="00E85247">
      <w:pPr>
        <w:numPr>
          <w:ilvl w:val="0"/>
          <w:numId w:val="5"/>
        </w:numPr>
        <w:shd w:val="clear" w:color="auto" w:fill="FFFFFF" w:themeFill="background1"/>
        <w:spacing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народные сказки под редакцией </w:t>
      </w:r>
      <w:r w:rsid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Волковой Т.С., </w:t>
      </w:r>
      <w:r w:rsidRPr="00E8524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Лабиринт, 2015 г</w:t>
      </w:r>
    </w:p>
    <w:p w:rsidR="00B44E92" w:rsidRPr="00E85247" w:rsidRDefault="0098098D" w:rsidP="00E85247">
      <w:pPr>
        <w:numPr>
          <w:ilvl w:val="0"/>
          <w:numId w:val="5"/>
        </w:numPr>
        <w:shd w:val="clear" w:color="auto" w:fill="FFFFFF" w:themeFill="background1"/>
        <w:spacing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B44E92" w:rsidRPr="00E852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http://tmndetsady.ru/metodicheskiy-kabinet/proektnaya-deyatelnost/news8361.html</w:t>
        </w:r>
      </w:hyperlink>
    </w:p>
    <w:p w:rsidR="00B44E92" w:rsidRPr="00E85247" w:rsidRDefault="00B44E92" w:rsidP="00E85247">
      <w:pPr>
        <w:shd w:val="clear" w:color="auto" w:fill="FFFFFF" w:themeFill="background1"/>
        <w:jc w:val="both"/>
        <w:rPr>
          <w:sz w:val="28"/>
          <w:szCs w:val="28"/>
        </w:rPr>
      </w:pPr>
    </w:p>
    <w:p w:rsidR="00B44E92" w:rsidRPr="00E85247" w:rsidRDefault="00B44E92" w:rsidP="00E85247">
      <w:pPr>
        <w:shd w:val="clear" w:color="auto" w:fill="FFFFFF" w:themeFill="background1"/>
        <w:spacing w:after="225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44D" w:rsidRPr="00E85247" w:rsidRDefault="0095544D" w:rsidP="00E85247">
      <w:pPr>
        <w:shd w:val="clear" w:color="auto" w:fill="FFFFFF" w:themeFill="background1"/>
        <w:jc w:val="both"/>
      </w:pPr>
    </w:p>
    <w:sectPr w:rsidR="0095544D" w:rsidRPr="00E85247" w:rsidSect="00E852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54CE"/>
    <w:multiLevelType w:val="multilevel"/>
    <w:tmpl w:val="6C9A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E20B06"/>
    <w:multiLevelType w:val="multilevel"/>
    <w:tmpl w:val="1050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0E0FF4"/>
    <w:multiLevelType w:val="multilevel"/>
    <w:tmpl w:val="670E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EE3F8E"/>
    <w:multiLevelType w:val="multilevel"/>
    <w:tmpl w:val="EBFE2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F94090"/>
    <w:multiLevelType w:val="multilevel"/>
    <w:tmpl w:val="21D8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E92"/>
    <w:rsid w:val="0003188E"/>
    <w:rsid w:val="00097B01"/>
    <w:rsid w:val="000F1852"/>
    <w:rsid w:val="002216B4"/>
    <w:rsid w:val="0033462D"/>
    <w:rsid w:val="00426553"/>
    <w:rsid w:val="0047187D"/>
    <w:rsid w:val="00493CAE"/>
    <w:rsid w:val="00832569"/>
    <w:rsid w:val="008D2D9A"/>
    <w:rsid w:val="0095544D"/>
    <w:rsid w:val="0096717C"/>
    <w:rsid w:val="0098098D"/>
    <w:rsid w:val="00B44E92"/>
    <w:rsid w:val="00C46E7D"/>
    <w:rsid w:val="00E85247"/>
    <w:rsid w:val="00E9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7CF0"/>
  <w15:docId w15:val="{8C6C5B64-B5AD-47ED-AB5E-09A9078F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E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E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mndetsady.ru/metodicheskiy-kabinet/proektnaya-deyatelnost/news836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Detsad Lesnoy</cp:lastModifiedBy>
  <cp:revision>11</cp:revision>
  <dcterms:created xsi:type="dcterms:W3CDTF">2010-01-06T12:33:00Z</dcterms:created>
  <dcterms:modified xsi:type="dcterms:W3CDTF">2018-03-05T08:41:00Z</dcterms:modified>
</cp:coreProperties>
</file>